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B" w:rsidRPr="00B07FAB" w:rsidRDefault="00B07FAB" w:rsidP="00B07F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r w:rsidRPr="00B07FAB">
        <w:rPr>
          <w:rFonts w:ascii="Times New Roman" w:eastAsia="Times New Roman" w:hAnsi="Times New Roman" w:cs="Times New Roman"/>
          <w:b/>
          <w:bCs/>
          <w:sz w:val="36"/>
          <w:szCs w:val="36"/>
        </w:rPr>
        <w:t>риказ Министерства спорта РФ от 14 декабря 2022 г. N 1221 "Об утверждении примерной дополнительной образовательной программы спортивной подготовки по виду спорта "спортивная борьба"</w:t>
      </w:r>
    </w:p>
    <w:p w:rsidR="00B07FAB" w:rsidRPr="00B07FAB" w:rsidRDefault="00B07FAB" w:rsidP="00B0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1 февраля 2023 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0"/>
      <w:bookmarkEnd w:id="0"/>
      <w:r w:rsidRPr="00B07FAB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спорта РФ от 14 декабря 2022 г. N 1221</w:t>
      </w:r>
      <w:r w:rsidRPr="00B07FA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"Об утверждении примерной дополнительной образовательной программы спортивной подготовки по виду спорта "спортивная борьба"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21.1 статьи 6 Федерального закона от 4 декабря 2007 г. N 329-ФЗ "О физической культуре и спорте в Российской Федерации" (Собрание законодательства Российской Федерации, 2007, N 50, ст. 6242; 2011, N 50 ст. 7354; 2021, N 18, ст. 3071), частью 4 статьи 84 Федерального закона от 29 декабря 2012 г. N 273-ФЗ "Об образовании в Российской Федерации" (Собрание законодательства Российской Федерации, 2012, N 53, ст. 7598;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2021, N 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N 579 (зарегистрирован Министерством юстиции Российской Федерации 5 августа 2022 г., регистрационный N 69543), приказываю: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</w:t>
      </w:r>
      <w:hyperlink r:id="rId4" w:anchor="100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примерную дополнительную образовательную программу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 "спортивная борьба".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2"/>
      <w:bookmarkStart w:id="2" w:name="1"/>
      <w:bookmarkEnd w:id="1"/>
      <w:bookmarkEnd w:id="2"/>
      <w:r w:rsidRPr="00B07FAB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1 января 2023 года.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спорта Российской Федерации А.А. Морозова.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</w:tblGrid>
      <w:tr w:rsidR="00B07FAB" w:rsidRPr="00B07FAB" w:rsidTr="00B07FA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О.В. </w:t>
            </w: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B07FA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anchor="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FAB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>от 14 декабря 2022 г. N 1221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Примерная дополнительная образовательная программа спортивной подготовки по виду спорта "спортивная борьба"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УТВЕРЖДАЮ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_______________________________________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наименование должности руководителя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            организации, реализующей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дополнительную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образовательную программу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подготовки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_______________________________________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(подпись) (инициалы, фамилия)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_______________ 20__ г.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Дополнительная образовательная программа спортивной подготовки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по виду спорта "________________________________________"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(указывается наименование вида спорта)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1. Дополнительная образовательная программа  спортивной  подготовки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 виду спорта "____________________________________" (далее - Программа)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(указывается наименование вида спорта)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образовательной деятельности по  спортивной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подготовке ________________________________________ с учетом совокупности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спортивной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дисциплины)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минимальных требований к спортивной подготовке, определенных 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стандартом спортивной подготовки  по  виду  спорта  "спортивная  борьба",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приказом </w:t>
      </w:r>
      <w:proofErr w:type="spellStart"/>
      <w:r w:rsidRPr="00B07FAB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России от 30  ноября  2022  г.  N 1091(</w:t>
      </w:r>
      <w:hyperlink r:id="rId6" w:anchor="1111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(далее - ФССП).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      2. Целью Программы является  достижение  спортивных  результатов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основе соблюдения  спортивных  и  педагогических  принципов   в   </w:t>
      </w:r>
      <w:proofErr w:type="spellStart"/>
      <w:r w:rsidRPr="00B07FA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07FA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тренировочном  процессе в  условиях 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многолетнего</w:t>
      </w:r>
      <w:proofErr w:type="gramEnd"/>
      <w:r w:rsidRPr="00B07FAB">
        <w:rPr>
          <w:rFonts w:ascii="Times New Roman" w:eastAsia="Times New Roman" w:hAnsi="Times New Roman" w:cs="Times New Roman"/>
          <w:sz w:val="24"/>
          <w:szCs w:val="24"/>
        </w:rPr>
        <w:t>,   круглогодичного   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поэтапного процесса спортивной подготовки ______________________________.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(указываются иные цели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Программы)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II. Характеристика дополнительной образовательной программы спортивной подготовки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3. Сроки  реализации  этапов  спортивной  подготовки  и  возрастные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границы лиц, проходящих спортивную подготовку, количество лиц, проходящих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спортивную подготовку в группах на этапах спортивной подготовки _________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(указываются с учетом приложения N 1 к ФССП)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4. Объем Программы _______________________________________________.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(указывается с учетом приложения N 2 к ФССП)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5. Виды   (формы)   обучения,    применяющиеся    при    реализации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дополнительной образовательной программы спортивной подготовки: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учебно-тренировочные занятия _____________________________________;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(указываются применяемые виды (формы)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учебно-тренировочных занятий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(групповые, индивидуальные, смешанные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и иные)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учебно-тренировочные мероприятия _________________________________;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(указываются с учетом приложения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N 3 к ФССП)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спортивные соревнования __________________________________________;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(указываются с учетом главы III ФССП и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приложения N 4 к ФССП)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(указываются иные виды (формы) обучения)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6. Годовой учебно-тренировочный план ______________________________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(указывается с учетом пункта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15 ФССП, приложений N 2 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N 5 к ФССП)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(рекомендуемый  образец   приведен   в   </w:t>
      </w:r>
      <w:hyperlink r:id="rId7" w:anchor="110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  N 1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  к   примерной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дополнительной образовательной программе спортивной  подготовки  по  виду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спорта "спортивная борьба" (далее - Примерная программа).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7. Календарный план воспитательной работы (рекомендуемый образец приведен в </w:t>
      </w:r>
      <w:hyperlink r:id="rId8" w:anchor="120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N 2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к Примерной программе).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8. План мероприятий, направленный на предотвращение допинга в спорте и борьбу с ним (рекомендуемый образец приведен в </w:t>
      </w:r>
      <w:hyperlink r:id="rId9" w:anchor="130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N 3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к Примерной программе).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9. Планы инструкторской и судейской практики 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(указывается по этапам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спортивной подготовки)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10. Планы   медицинских,   медико-биологических    мероприятий    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применения восстановительных средств ___________________________________.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(указывается по этапам и годам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спортивной подготовки)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III. Система контроля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11. По итогам освоения Программы применительно к этапам спортивной подготовки лицу, проходящему спортивную подготовку (далее - обучающийся), необходимо выполнить следующие требования к результатам прохождения Программы, в том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B07FAB">
        <w:rPr>
          <w:rFonts w:ascii="Times New Roman" w:eastAsia="Times New Roman" w:hAnsi="Times New Roman" w:cs="Times New Roman"/>
          <w:sz w:val="24"/>
          <w:szCs w:val="24"/>
        </w:rPr>
        <w:t>, к участию в спортивных соревнованиях: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11.1. На этапе начальной подготовки: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повысить уровень физической подготовленности;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овладеть основами техники вида спорта "спортивная борьба";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соблюдать антидопинговые правила;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lastRenderedPageBreak/>
        <w:t>11.2. На учебно-тренировочном этапе (этапе спортивной специализации):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изучить правила безопасности при занятиях видом спорта "спортивная борьба" и успешно применять их в ходе проведения учебно-тренировочных занятий и участия в спортивных соревнованиях;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соблюдать режим учебно-тренировочных занятий;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изучить основные методы </w:t>
      </w:r>
      <w:proofErr w:type="spellStart"/>
      <w:r w:rsidRPr="00B07FA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самоконтроля;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овладеть общими теоретическими знаниями о правилах вида спорта "спортивная борьба";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изучить антидопинговые правила;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11.3. На этапе совершенствования спортивного мастерства: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приобрести знания и навыки оказания первой доврачебной помощи;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овладеть теоретическими знаниями о правилах вида спорта "спортивная борьба";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выполнить план индивидуальной подготовки;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демонстрировать высокие спортивные результаты в официальных спортивных соревнованиях;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показывать результаты, соответствующие присвоению спортивного разряда "кандидат в мастера спорта" не реже одного раза в два года;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11.4. На этапе высшего спортивного мастерства: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выполнить план индивидуальной подготовки;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знать и соблюдать антидопинговые правила, не иметь нарушений таких правил;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показывать результаты, соответствующие присвоению спортивного звания "мастер спорта России" или выполнить нормы и требования, необходимые для присвоения спортивного звания "мастер спорта России международного класса" не реже одного раза в два года;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12.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-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      13. Контрольные и  контрольно-переводные  нормативы  (испытания)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видам спортивной подготовки _____________________________________________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(указываются комплексы контрольных упражнений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с учетом приложений NN 6-9 к ФССП и тесты)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и  уровень  спортивной  квалификации 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 по  годам   и   этапам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спортивной подготовки __________________________________________________.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(указывается с учетом приложений NN 7-9 к ФССП)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V. Рабочая программа по виду спорта (спортивной дисциплине)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14. Программный  материал  для  учебно-тренировочных   занятий 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каждому этапу спортивной подготовки ____________________________________.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описание </w:t>
      </w:r>
      <w:proofErr w:type="spellStart"/>
      <w:r w:rsidRPr="00B07FA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07F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тренировочного процесса по этапам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спортивной подготовки)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15. Учебно-тематический план ______________________________________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(указывается по этапам спортивной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подготовки и включает темы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теоретической подготовке)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(рекомендуемый образец приведен в </w:t>
      </w:r>
      <w:hyperlink r:id="rId10" w:anchor="140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N 4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к Примерной программе).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VI. Особенности осуществления спортивной подготовки по отдельным спортивным дисциплинам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16. К   особенностям   осуществления   спортивной   подготовки 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спортивным дисциплинам вида спорта "____________________________________"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вида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спорта, спортивной дисциплины)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относятся ______________________________________________________________.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(указываются с учетом главы V ФССП)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VII. Условия реализации дополнительной образовательной программы спортивной подготовки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17. Материально-технические    условия     реализации     Программы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(указываются материально-техническая база и (или) объекты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    инфраструктуры, оборудование и спортивный инвентарь,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    экипировка с учетом пункта 14 и приложений NN 10-11 к ФССП 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реализуемых этапов спортивной подготовки)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18. Кадровые условия реализации Программы: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укомплектованность  Организации 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proofErr w:type="gramEnd"/>
      <w:r w:rsidRPr="00B07FAB">
        <w:rPr>
          <w:rFonts w:ascii="Times New Roman" w:eastAsia="Times New Roman" w:hAnsi="Times New Roman" w:cs="Times New Roman"/>
          <w:sz w:val="24"/>
          <w:szCs w:val="24"/>
        </w:rPr>
        <w:t>,  руководящими   и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иными работниками ______________________________________________________;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(указывается с учетом подпункта 13.2 ФССП)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уровень  квалификации  тренеров-преподавателей  и иных   работников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Организации ____________________________________________________________;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         (указывается с учетом подпункта 13.1 ФССП)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непрерывность  профессионального  развития  тренеров-преподавателей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19. Информационно-методические    условия   реализации    Программы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B07FAB">
        <w:rPr>
          <w:rFonts w:ascii="Times New Roman" w:eastAsia="Times New Roman" w:hAnsi="Times New Roman" w:cs="Times New Roman"/>
          <w:sz w:val="24"/>
          <w:szCs w:val="24"/>
        </w:rPr>
        <w:t>(указываются применяемые комплексы информационных образовательных</w:t>
      </w:r>
      <w:proofErr w:type="gramEnd"/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ресурсов, в том числе цифровые образовательные ресурсы, а также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            перечень информационно-методического обеспечения)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13 декабря 2022 г., регистрационный N 71478).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1" w:anchor="100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примерной дополнительной</w:t>
        </w:r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образовательной программе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"спортивная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 xml:space="preserve">борьба", утвержденной </w:t>
      </w:r>
      <w:hyperlink r:id="rId12" w:anchor="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07FAB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>от 14 декабря 2022 г. N 1221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(рекомендуемый образец)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Годовой учебно-тренировочный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207"/>
        <w:gridCol w:w="529"/>
        <w:gridCol w:w="818"/>
        <w:gridCol w:w="783"/>
        <w:gridCol w:w="1057"/>
        <w:gridCol w:w="2179"/>
        <w:gridCol w:w="1452"/>
      </w:tblGrid>
      <w:tr w:rsidR="00B07FAB" w:rsidRPr="00B07FAB" w:rsidTr="00B07FA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подготовки и иные мероприятия </w:t>
            </w:r>
          </w:p>
        </w:tc>
        <w:tc>
          <w:tcPr>
            <w:tcW w:w="0" w:type="auto"/>
            <w:gridSpan w:val="6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подготовки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трех лет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трех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Недельная нагрузка в часах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продолжительность одного учебно-тренировочного занятия в часах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Наполняемость групп (человек)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2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Тактическая подготовка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мероприятия (тестирование и контроль)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Медицинские, медико-биологические мероприятия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gridSpan w:val="2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3" w:anchor="100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примерной дополнительной</w:t>
        </w:r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образовательной программе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"спортивная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 xml:space="preserve">борьба", утвержденной </w:t>
      </w:r>
      <w:hyperlink r:id="rId14" w:anchor="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07FAB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>от 14 декабря 2022 г. N 1221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(рекомендуемый образец)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Календарный план воспитательной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639"/>
        <w:gridCol w:w="3987"/>
        <w:gridCol w:w="1384"/>
      </w:tblGrid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gridSpan w:val="3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соревнованиях различного уровня, в рамках которых предусмотрено: - практическое и теоретическое изучение и применение правил вида спорта и терминологии, принятой в виде спорта; 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- приобретение навыков самостоятельного судейства спортивных соревнований; - формирование уважительного отношения к решениям спортивных судей; - ... </w:t>
            </w:r>
            <w:proofErr w:type="gramEnd"/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занятия, в рамках которых предусмотрено: - освоение навыков организации и проведения учебно-тренировочных занятий в качестве помощника тренера-преподавателя, инструктора; - 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- формирование склонности к педагогической работе; - 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3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здоровья и спорта, в рамках которых предусмотрено: 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- 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питания и отдыха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деятельность и восстановительные процессы обучающихся: 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- 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gridSpan w:val="3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 </w:t>
            </w:r>
            <w:proofErr w:type="gramEnd"/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встречи, диспуты, другие мероприятия с приглашением именитых спортсменов, тренеров и ветеранов спорта с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подготовка (участие в физкультурных мероприятиях и спортивных соревнованиях и иных мероприятиях)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в: 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-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тематических физкультурно-спортивных праздниках,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организуемых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организацией, реализующей дополнительные образовательные программы спортивной подготовки; - 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3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творческого мышления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подготовка (формирование умений и навыков, способствующих достижению спортивных результатов)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Семинары, мастер-классы, показательные выступления для обучающихся, направленные на: - формирование умений и навыков, способствующих достижению спортивных результатов; 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- ... </w:t>
            </w:r>
            <w:proofErr w:type="gramEnd"/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направление работы, определяемое организацией, реализующей дополнительные образовательные программы спортивной подготовки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</w:tbl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Приложение N 3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5" w:anchor="100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примерной дополнительной образовательной</w:t>
        </w:r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программе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 xml:space="preserve">"спортивная борьба", утвержденной </w:t>
      </w:r>
      <w:hyperlink r:id="rId16" w:anchor="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07FAB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>от 14 декабря 2022 г. N 1221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(рекомендуемый образец)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План мероприятий, направленный на предотвращение допинга в спорте и борьбу с ним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2087"/>
        <w:gridCol w:w="1483"/>
        <w:gridCol w:w="2326"/>
      </w:tblGrid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спортивной подготовки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мероприятия и его форма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по проведению мероприятий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совершенствования спортивного мастерства и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высшего спортивного мастерства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</w:tbl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4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7" w:anchor="100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примерной дополнительной образовательной</w:t>
        </w:r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программе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 xml:space="preserve">"спортивная борьба", утвержденной </w:t>
      </w:r>
      <w:hyperlink r:id="rId18" w:anchor="0" w:history="1">
        <w:r w:rsidRPr="00B07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07F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07FAB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07FAB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07FAB">
        <w:rPr>
          <w:rFonts w:ascii="Times New Roman" w:eastAsia="Times New Roman" w:hAnsi="Times New Roman" w:cs="Times New Roman"/>
          <w:sz w:val="24"/>
          <w:szCs w:val="24"/>
        </w:rPr>
        <w:br/>
        <w:t>от 14 декабря 2022 г. N 1221</w:t>
      </w:r>
    </w:p>
    <w:p w:rsidR="00B07FAB" w:rsidRPr="00B07FAB" w:rsidRDefault="00B07FAB" w:rsidP="00B0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AB">
        <w:rPr>
          <w:rFonts w:ascii="Times New Roman" w:eastAsia="Times New Roman" w:hAnsi="Times New Roman" w:cs="Times New Roman"/>
          <w:sz w:val="24"/>
          <w:szCs w:val="24"/>
        </w:rPr>
        <w:t>(рекомендуемый образец)</w:t>
      </w:r>
    </w:p>
    <w:p w:rsidR="00B07FAB" w:rsidRPr="00B07FAB" w:rsidRDefault="00B07FAB" w:rsidP="00B07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7FAB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3749"/>
        <w:gridCol w:w="805"/>
        <w:gridCol w:w="1086"/>
        <w:gridCol w:w="2092"/>
      </w:tblGrid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спортивной подготовки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Темы по теоретической подготовке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времени в год (минут)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этапе начальной подготовки до одного года обучения/свыше одного года обучения: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67" name="Рисунок 67" descr="https://www.garant.ru/files/5/3/1606135/pict246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garant.ru/files/5/3/1606135/pict246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120/180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вида спорта и его развитие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68" name="Рисунок 68" descr="https://www.garant.ru/files/5/3/1606135/pict247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garant.ru/files/5/3/1606135/pict247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развитие вида спорта. Автобиографии выдающихся спортсменов. Чемпионы и призеры Олимпийских игр.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- важное средство физического развития и укрепления здоровья человека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69" name="Рисунок 69" descr="https://www.garant.ru/files/5/3/1606135/pict248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garant.ru/files/5/3/1606135/pict248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основы физической культуры и спорта, гигиена обучающихся при занятиях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 </w:t>
            </w:r>
            <w:proofErr w:type="gramEnd"/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2400" cy="161925"/>
                  <wp:effectExtent l="19050" t="0" r="0" b="0"/>
                  <wp:docPr id="70" name="Рисунок 70" descr="https://www.garant.ru/files/5/3/1606135/pict249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garant.ru/files/5/3/1606135/pict249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гигиене и санитарии. Уход за телом, полостью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рта и зубами. Гигиенические требования к одежде и обуви. Соблюдение гигиены на спортивных объектах.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Закаливание организма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1" name="Рисунок 71" descr="https://www.garant.ru/files/5/3/1606135/pict250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garant.ru/files/5/3/1606135/pict250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в процессе занятий физической культуры и спортом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2" name="Рисунок 72" descr="https://www.garant.ru/files/5/3/1606135/pict251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garant.ru/files/5/3/1606135/pict251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тактики вида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3" name="Рисунок 73" descr="https://www.garant.ru/files/5/3/1606135/pict252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garant.ru/files/5/3/1606135/pict252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технических элементах вида спорта. Теоретические знания по технике их выполнения.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судейства. Правила вида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4" name="Рисунок 74" descr="https://www.garant.ru/files/5/3/1606135/pict253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garant.ru/files/5/3/1606135/pict253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5" name="Рисунок 75" descr="https://www.garant.ru/files/5/3/1606135/pict254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garant.ru/files/5/3/1606135/pict254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жизнедеятельности. Рациональное, сбалансированное питание.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и спортивный инвентарь по виду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6" name="Рисунок 76" descr="https://www.garant.ru/files/5/3/1606135/pict255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garant.ru/files/5/3/1606135/pict255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ноябрь-май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эксплуатации и безопасного использования оборудования и спортивного инвентаря.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учебно-тренировочном этапе до трех лет обучения/свыше трех лет обучения: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7" name="Рисунок 77" descr="https://www.garant.ru/files/5/3/1606135/pict256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garant.ru/files/5/3/1606135/pict256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600/960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 место физической культуры в формировании личностных качеств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8" name="Рисунок 78" descr="https://www.garant.ru/files/5/3/1606135/pict257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garant.ru/files/5/3/1606135/pict257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олимпийского движения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9" name="Рисунок 79" descr="https://www.garant.ru/files/5/3/1606135/pict258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garant.ru/files/5/3/1606135/pict258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олимпийского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движения. Возрождение олимпийской идеи. Международный Олимпийский комитет (МОК).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0" name="Рисунок 80" descr="https://www.garant.ru/files/5/3/1606135/pict259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garant.ru/files/5/3/1606135/pict259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подготовке обучающихся к спортивным соревнованиям. Рациональное, сбалансированное питание.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Физиологические основы физической культуры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1" name="Рисунок 81" descr="https://www.garant.ru/files/5/3/1606135/pict260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garant.ru/files/5/3/1606135/pict260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2" name="Рисунок 82" descr="https://www.garant.ru/files/5/3/1606135/pict261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garant.ru/files/5/3/1606135/pict261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технико-тактической подготовки. Основы техники вида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3" name="Рисунок 83" descr="https://www.garant.ru/files/5/3/1606135/pict262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garant.ru/files/5/3/1606135/pict262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рациональной техники в достижении высокого спортивного результата.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4" name="Рисунок 84" descr="https://www.garant.ru/files/5/3/1606135/pict263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garant.ru/files/5/3/1606135/pict263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60/106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сентябрь-апрель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качества личности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Оборудование, спортивный инвентарь и экипировка по виду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5" name="Рисунок 85" descr="https://www.garant.ru/files/5/3/1606135/pict264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garant.ru/files/5/3/1606135/pict264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60/106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декабрь-май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вида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6" name="Рисунок 86" descr="https://www.garant.ru/files/5/3/1606135/pict265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garant.ru/files/5/3/1606135/pict265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60/106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декабрь-май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этапе совершенствования спортивного мастерства: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7" name="Рисунок 87" descr="https://www.garant.ru/files/5/3/1606135/pict266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garant.ru/files/5/3/1606135/pict266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Олимпийское движение. Роль и место физической культуры в обществе. Состояние современного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8" name="Рисунок 88" descr="https://www.garant.ru/files/5/3/1606135/pict267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garant.ru/files/5/3/1606135/pict267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метафизика спорта. </w:t>
            </w: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 в современной России. Влияние </w:t>
            </w: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международных спортивных связей и системы спортивных соревнований, в том числе, по виду спорта.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травматизма. </w:t>
            </w: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Перетренированность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9" name="Рисунок 89" descr="https://www.garant.ru/files/5/3/1606135/pict268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garant.ru/files/5/3/1606135/pict268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травматизма. Синдром "</w:t>
            </w:r>
            <w:proofErr w:type="spell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перетренированности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Принципы спортивной подготовки.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0" name="Рисунок 90" descr="https://www.garant.ru/files/5/3/1606135/pict269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garant.ru/files/5/3/1606135/pict269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1" name="Рисунок 91" descr="https://www.garant.ru/files/5/3/1606135/pict270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garant.ru/files/5/3/1606135/pict270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многокомпонентный процесс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2" name="Рисунок 92" descr="https://www.garant.ru/files/5/3/1606135/pict271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garant.ru/files/5/3/1606135/pict271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Спортивные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как функциональное и структурное ядро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3" name="Рисунок 93" descr="https://www.garant.ru/files/5/3/1606135/pict272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garant.ru/files/5/3/1606135/pict272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средства и мероприятия </w:t>
            </w:r>
          </w:p>
        </w:tc>
        <w:tc>
          <w:tcPr>
            <w:tcW w:w="0" w:type="auto"/>
            <w:gridSpan w:val="2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переходный период спортивной подготовки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</w:t>
            </w:r>
            <w:proofErr w:type="spellStart"/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тренировочных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gridSpan w:val="2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этапе высшего спортивного мастерства: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4" name="Рисунок 94" descr="https://www.garant.ru/files/5/3/1606135/pict273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garant.ru/files/5/3/1606135/pict273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деятельности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5" name="Рисунок 95" descr="https://www.garant.ru/files/5/3/1606135/pict274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garant.ru/files/5/3/1606135/pict274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функции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6" name="Рисунок 96" descr="https://www.garant.ru/files/5/3/1606135/pict275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garant.ru/files/5/3/1606135/pict275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интеграции и социализации личности.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7" name="Рисунок 97" descr="https://www.garant.ru/files/5/3/1606135/pict276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garant.ru/files/5/3/1606135/pict276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многокомпонентный процесс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8" name="Рисунок 98" descr="https://www.garant.ru/files/5/3/1606135/pict277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garant.ru/files/5/3/1606135/pict277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как функциональное и структурное ядро спорта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9" name="Рисунок 99" descr="https://www.garant.ru/files/5/3/1606135/pict278-40599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garant.ru/files/5/3/1606135/pict278-40599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средства и мероприятия </w:t>
            </w:r>
          </w:p>
        </w:tc>
        <w:tc>
          <w:tcPr>
            <w:tcW w:w="0" w:type="auto"/>
            <w:gridSpan w:val="2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переходный период спортивной подготовки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</w:t>
            </w:r>
            <w:proofErr w:type="spellStart"/>
            <w:proofErr w:type="gramStart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тренировочных</w:t>
            </w:r>
            <w:proofErr w:type="gramEnd"/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восстановительных мероприятий в условиях учебно-тренировочных мероприятий </w:t>
            </w:r>
          </w:p>
        </w:tc>
      </w:tr>
      <w:tr w:rsidR="00B07FAB" w:rsidRPr="00B07FAB" w:rsidTr="00B07FAB">
        <w:trPr>
          <w:tblCellSpacing w:w="15" w:type="dxa"/>
        </w:trPr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gridSpan w:val="2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07FAB" w:rsidRPr="00B07FAB" w:rsidRDefault="00B07FAB" w:rsidP="00B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</w:tbl>
    <w:p w:rsidR="0036530F" w:rsidRDefault="0036530F" w:rsidP="00B07FAB">
      <w:pPr>
        <w:spacing w:before="100" w:beforeAutospacing="1" w:after="100" w:afterAutospacing="1" w:line="240" w:lineRule="auto"/>
        <w:outlineLvl w:val="1"/>
      </w:pPr>
    </w:p>
    <w:sectPr w:rsidR="003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FAB"/>
    <w:rsid w:val="0036530F"/>
    <w:rsid w:val="00B0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F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7F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7F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7FA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993827/?ysclid=lptctqodan736491817" TargetMode="External"/><Relationship Id="rId13" Type="http://schemas.openxmlformats.org/officeDocument/2006/relationships/hyperlink" Target="https://www.garant.ru/products/ipo/prime/doc/405993827/?ysclid=lptctqodan736491817" TargetMode="External"/><Relationship Id="rId18" Type="http://schemas.openxmlformats.org/officeDocument/2006/relationships/hyperlink" Target="https://www.garant.ru/products/ipo/prime/doc/405993827/?ysclid=lptctqodan7364918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405993827/?ysclid=lptctqodan736491817" TargetMode="External"/><Relationship Id="rId12" Type="http://schemas.openxmlformats.org/officeDocument/2006/relationships/hyperlink" Target="https://www.garant.ru/products/ipo/prime/doc/405993827/?ysclid=lptctqodan736491817" TargetMode="External"/><Relationship Id="rId17" Type="http://schemas.openxmlformats.org/officeDocument/2006/relationships/hyperlink" Target="https://www.garant.ru/products/ipo/prime/doc/405993827/?ysclid=lptctqodan7364918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5993827/?ysclid=lptctqodan7364918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993827/?ysclid=lptctqodan736491817" TargetMode="External"/><Relationship Id="rId11" Type="http://schemas.openxmlformats.org/officeDocument/2006/relationships/hyperlink" Target="https://www.garant.ru/products/ipo/prime/doc/405993827/?ysclid=lptctqodan736491817" TargetMode="External"/><Relationship Id="rId5" Type="http://schemas.openxmlformats.org/officeDocument/2006/relationships/hyperlink" Target="https://www.garant.ru/products/ipo/prime/doc/405993827/?ysclid=lptctqodan736491817" TargetMode="External"/><Relationship Id="rId15" Type="http://schemas.openxmlformats.org/officeDocument/2006/relationships/hyperlink" Target="https://www.garant.ru/products/ipo/prime/doc/405993827/?ysclid=lptctqodan736491817" TargetMode="External"/><Relationship Id="rId10" Type="http://schemas.openxmlformats.org/officeDocument/2006/relationships/hyperlink" Target="https://www.garant.ru/products/ipo/prime/doc/405993827/?ysclid=lptctqodan736491817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www.garant.ru/products/ipo/prime/doc/405993827/?ysclid=lptctqodan736491817" TargetMode="External"/><Relationship Id="rId9" Type="http://schemas.openxmlformats.org/officeDocument/2006/relationships/hyperlink" Target="https://www.garant.ru/products/ipo/prime/doc/405993827/?ysclid=lptctqodan736491817" TargetMode="External"/><Relationship Id="rId14" Type="http://schemas.openxmlformats.org/officeDocument/2006/relationships/hyperlink" Target="https://www.garant.ru/products/ipo/prime/doc/405993827/?ysclid=lptctqodan736491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4859</Words>
  <Characters>27701</Characters>
  <Application>Microsoft Office Word</Application>
  <DocSecurity>0</DocSecurity>
  <Lines>230</Lines>
  <Paragraphs>64</Paragraphs>
  <ScaleCrop>false</ScaleCrop>
  <Company>Reanimator Extreme Edition</Company>
  <LinksUpToDate>false</LinksUpToDate>
  <CharactersWithSpaces>32496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2023-12-06T05:48:00Z</dcterms:created>
  <dcterms:modified xsi:type="dcterms:W3CDTF">2023-12-06T06:00:00Z</dcterms:modified>
</cp:coreProperties>
</file>